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99" w:rsidRDefault="00A01E74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COMUNA TOPLITA</w:t>
      </w:r>
    </w:p>
    <w:p w:rsidR="003B2D99" w:rsidRDefault="00A01E74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NR.  2986   /03.10.2017</w:t>
      </w:r>
    </w:p>
    <w:p w:rsidR="003B2D99" w:rsidRDefault="00A01E74">
      <w:pPr>
        <w:spacing w:before="100" w:after="100" w:line="240" w:lineRule="auto"/>
        <w:jc w:val="center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A N U N T</w:t>
      </w:r>
    </w:p>
    <w:p w:rsidR="00A01E74" w:rsidRDefault="00A01E74" w:rsidP="00A01E74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Etapa II</w:t>
      </w:r>
    </w:p>
    <w:p w:rsidR="003B2D99" w:rsidRDefault="00A01E74">
      <w:pPr>
        <w:spacing w:before="100" w:after="100" w:line="240" w:lineRule="auto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Avand in vedere prevederile art.25 alin.(l) si ale art. 57-61 din Legea nr. 350/2001, privind amenajarea teritoriului, cu modificările si completările ulterioare;</w:t>
      </w:r>
    </w:p>
    <w:p w:rsidR="003B2D99" w:rsidRDefault="00A01E74">
      <w:pPr>
        <w:spacing w:before="100" w:after="100" w:line="240" w:lineRule="auto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Avand in vedere prevederile Hotararii Guvernului nr. 525/1996, pentru aprobarea Regulamentului general de urbanism, republicata, cu modificările si completările ulterioare;</w:t>
      </w:r>
    </w:p>
    <w:p w:rsidR="003B2D99" w:rsidRDefault="00A01E74">
      <w:pPr>
        <w:spacing w:before="100" w:after="100" w:line="240" w:lineRule="auto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Avand in vedere prevederile Legii nr. 50/1991, privind autorizarea lucrărilor de co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nstructii, republicata, cu modificările si completările ulterioare;</w:t>
      </w:r>
    </w:p>
    <w:p w:rsidR="003B2D99" w:rsidRDefault="00A01E74">
      <w:pPr>
        <w:spacing w:before="100" w:after="100" w:line="240" w:lineRule="auto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Avand in vedere prevederile Legii nr. 350/2001 privind amenajarea teritoriului si urbanismului, cu modificarile si completarile ulterioare;</w:t>
      </w:r>
    </w:p>
    <w:p w:rsidR="003B2D99" w:rsidRDefault="00A01E74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In conformitate cu prevederile Ordinului nr. 270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1 din 30 decembrie 2010, pentru aprobarea Metodologiei de informare si consultare a publicului cu privire la elaborarea sau revizuirea planurilor de amenajare a teritoriului si de urbanism, Primaria comunei Toplita  propune  spre  consultare publica PLAN U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RBANISTIC ZONAL   pentru CONSTRUIRE  STATIE DE  BAZA  PENTRU  SERVICII DE COMUNICATII ELECTRONICE , din SAT DABACA  ,EXTRAVILAN , nr. Cadastral 60463 Toplita– beneficiar  SC RDS &amp; RDS SA.   Proiectant SC ARH`` E TIP STUDIO SRL . </w:t>
      </w:r>
    </w:p>
    <w:p w:rsidR="003B2D99" w:rsidRDefault="00A01E74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In perioada 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03.10.2017 –13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.10.2017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, documentaţia PUZ, poate fi pusa la dispoziţie, in vederea consultarii, la Primaria comunie Toplita – Urbanism   (persoana de contact Dumitrescu Simona ),fiind publicata in data de 05.10.2017 pe site-ul Primariei comunei Toplita  </w:t>
      </w:r>
      <w:hyperlink r:id="rId5">
        <w:r>
          <w:rPr>
            <w:rFonts w:ascii="Calibri" w:eastAsia="Calibri" w:hAnsi="Calibri" w:cs="Calibri"/>
            <w:b/>
            <w:color w:val="000000"/>
            <w:sz w:val="26"/>
            <w:u w:val="single"/>
            <w:shd w:val="clear" w:color="auto" w:fill="FFFFFF"/>
          </w:rPr>
          <w:t>www.toplita-hunedoara.ro</w:t>
        </w:r>
      </w:hyperlink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 xml:space="preserve">  </w:t>
      </w:r>
    </w:p>
    <w:p w:rsidR="003B2D99" w:rsidRDefault="00A01E74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Publicul este invitat sa participe la dezbaterea publica organizata  la  sediul  Primariei  comunei Toplita  ,  sat  Toplita,  comuna Toplita,  jud Hunedoara    data de         03.10.2017 ,ora  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10.00.</w:t>
      </w:r>
    </w:p>
    <w:p w:rsidR="003B2D99" w:rsidRDefault="00A01E74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Persoanele interesate, pot trimite in scris propuneri, sugestii sau opinii cu valoare de recomandare, cu privire la documentaţia PUZ, la  Primaria comunei Toplita  in perioada 03.10.2017-13.10.2017, str.Principala , nr. 36 , sat Toplita  comuna Topl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ita  jud Hunedoara  cod  postal 337480 , email </w:t>
      </w:r>
      <w:hyperlink r:id="rId6">
        <w:r>
          <w:rPr>
            <w:rFonts w:ascii="Calibri" w:eastAsia="Calibri" w:hAnsi="Calibri" w:cs="Calibri"/>
            <w:color w:val="000000"/>
            <w:sz w:val="26"/>
            <w:u w:val="single"/>
            <w:shd w:val="clear" w:color="auto" w:fill="FFFFFF"/>
          </w:rPr>
          <w:t>primariatoplita@yahoo.com</w:t>
        </w:r>
      </w:hyperlink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. </w:t>
      </w:r>
    </w:p>
    <w:p w:rsidR="003B2D99" w:rsidRDefault="00A01E74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Tel 0254735314 fax 0254735310</w:t>
      </w:r>
    </w:p>
    <w:p w:rsidR="003B2D99" w:rsidRDefault="00A01E74">
      <w:pPr>
        <w:spacing w:before="100" w:after="100" w:line="240" w:lineRule="auto"/>
        <w:jc w:val="center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 xml:space="preserve">PRIMARUL COMUNEI  TOPLITA </w:t>
      </w:r>
    </w:p>
    <w:p w:rsidR="003B2D99" w:rsidRDefault="00A01E74">
      <w:pPr>
        <w:spacing w:before="100" w:after="100" w:line="240" w:lineRule="auto"/>
        <w:jc w:val="center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Ceriser Nicolae  </w:t>
      </w:r>
    </w:p>
    <w:p w:rsidR="003B2D99" w:rsidRDefault="00A01E74">
      <w:pPr>
        <w:spacing w:before="100" w:after="100" w:line="240" w:lineRule="auto"/>
        <w:jc w:val="right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Inspector </w:t>
      </w:r>
    </w:p>
    <w:p w:rsidR="003B2D99" w:rsidRDefault="00A01E74">
      <w:pPr>
        <w:spacing w:before="100" w:after="100" w:line="240" w:lineRule="auto"/>
        <w:jc w:val="right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Dumitrescu Simona 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ab/>
      </w:r>
    </w:p>
    <w:sectPr w:rsidR="003B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D99"/>
    <w:rsid w:val="003B2D99"/>
    <w:rsid w:val="00A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toplita@yahoo.com" TargetMode="External"/><Relationship Id="rId5" Type="http://schemas.openxmlformats.org/officeDocument/2006/relationships/hyperlink" Target="http://www.toplita-huned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Toplita</cp:lastModifiedBy>
  <cp:revision>2</cp:revision>
  <dcterms:created xsi:type="dcterms:W3CDTF">2017-10-05T11:28:00Z</dcterms:created>
  <dcterms:modified xsi:type="dcterms:W3CDTF">2017-10-05T11:29:00Z</dcterms:modified>
</cp:coreProperties>
</file>